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81" w14:textId="77777777">
        <w:tblPrEx>
          <w:tblCellMar>
            <w:top w:w="0" w:type="dxa"/>
            <w:bottom w:w="0" w:type="dxa"/>
          </w:tblCellMar>
        </w:tblPrEx>
        <w:trPr>
          <w:trHeight w:hRule="exact" w:val="13900"/>
        </w:trPr>
        <w:tc>
          <w:tcPr>
            <w:tcW w:w="9700" w:type="dxa"/>
            <w:shd w:val="clear" w:color="auto" w:fill="3A0823"/>
            <w:tcMar>
              <w:top w:w="500" w:type="dxa"/>
              <w:left w:w="700" w:type="dxa"/>
              <w:bottom w:w="500" w:type="dxa"/>
              <w:right w:w="700" w:type="dxa"/>
            </w:tcMar>
          </w:tcPr>
          <w:p w14:paraId="4F51A776" w14:textId="77777777" w:rsidR="006560A2" w:rsidRDefault="006560A2">
            <w:pPr>
              <w:spacing w:after="1400"/>
            </w:pPr>
          </w:p>
          <w:p w14:paraId="4F51A777" w14:textId="77777777" w:rsidR="006560A2" w:rsidRDefault="00000000">
            <w:pPr>
              <w:spacing w:after="200"/>
            </w:pPr>
            <w:r>
              <w:rPr>
                <w:b/>
                <w:bCs/>
                <w:color w:val="D9B36C"/>
                <w:spacing w:val="46"/>
                <w:sz w:val="19"/>
                <w:szCs w:val="19"/>
              </w:rPr>
              <w:t>PROPOSTA DE CONSULTORIA TRIBUTÁRIA</w:t>
            </w:r>
          </w:p>
          <w:p w14:paraId="4F51A778" w14:textId="77777777" w:rsidR="006560A2" w:rsidRDefault="00000000">
            <w:pPr>
              <w:spacing w:after="16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72"/>
                <w:szCs w:val="72"/>
              </w:rPr>
              <w:t>[Nome da sua</w:t>
            </w:r>
          </w:p>
          <w:p w14:paraId="4F51A779" w14:textId="77777777" w:rsidR="006560A2" w:rsidRDefault="00000000">
            <w:pPr>
              <w:spacing w:after="26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72"/>
                <w:szCs w:val="72"/>
              </w:rPr>
              <w:t>consultoria]</w:t>
            </w:r>
          </w:p>
          <w:p w14:paraId="4F51A77A" w14:textId="77777777" w:rsidR="006560A2" w:rsidRDefault="00000000">
            <w:pPr>
              <w:spacing w:after="1500"/>
            </w:pPr>
            <w:r>
              <w:rPr>
                <w:rFonts w:ascii="Cambria" w:eastAsia="Cambria" w:hAnsi="Cambria" w:cs="Cambria"/>
                <w:i/>
                <w:iCs/>
                <w:color w:val="D9B36C"/>
                <w:sz w:val="26"/>
                <w:szCs w:val="26"/>
              </w:rPr>
              <w:t>[A transformação em uma linha — ex.: “Clareza e economia tributária para decidir com segurança.”]</w:t>
            </w:r>
          </w:p>
          <w:p w14:paraId="4F51A77B" w14:textId="77777777" w:rsidR="006560A2" w:rsidRDefault="006560A2">
            <w:pPr>
              <w:pBdr>
                <w:bottom w:val="single" w:sz="12" w:space="0" w:color="C2924C"/>
              </w:pBdr>
              <w:spacing w:after="340"/>
            </w:pPr>
          </w:p>
          <w:p w14:paraId="4F51A77C" w14:textId="77777777" w:rsidR="006560A2" w:rsidRDefault="00000000">
            <w:pPr>
              <w:spacing w:after="110"/>
            </w:pPr>
            <w:r>
              <w:rPr>
                <w:b/>
                <w:bCs/>
                <w:color w:val="9A6D2E"/>
                <w:spacing w:val="36"/>
                <w:sz w:val="16"/>
                <w:szCs w:val="16"/>
              </w:rPr>
              <w:t>PREPARADA PARA</w:t>
            </w:r>
          </w:p>
          <w:p w14:paraId="4F51A77D" w14:textId="77777777" w:rsidR="006560A2" w:rsidRDefault="00000000">
            <w:pPr>
              <w:spacing w:after="320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34"/>
                <w:szCs w:val="34"/>
              </w:rPr>
              <w:t>[Nome do cliente ou empresa]</w:t>
            </w:r>
          </w:p>
          <w:p w14:paraId="4F51A77E" w14:textId="77777777" w:rsidR="006560A2" w:rsidRDefault="00000000">
            <w:pPr>
              <w:spacing w:after="90"/>
            </w:pPr>
            <w:r>
              <w:rPr>
                <w:color w:val="C9A9B4"/>
                <w:sz w:val="20"/>
                <w:szCs w:val="20"/>
              </w:rPr>
              <w:t xml:space="preserve">Elaborada </w:t>
            </w:r>
            <w:proofErr w:type="gramStart"/>
            <w:r>
              <w:rPr>
                <w:color w:val="C9A9B4"/>
                <w:sz w:val="20"/>
                <w:szCs w:val="20"/>
              </w:rPr>
              <w:t xml:space="preserve">por  </w:t>
            </w:r>
            <w:r>
              <w:rPr>
                <w:b/>
                <w:bCs/>
                <w:color w:val="F9EAE3"/>
                <w:sz w:val="20"/>
                <w:szCs w:val="20"/>
              </w:rPr>
              <w:t>[</w:t>
            </w:r>
            <w:proofErr w:type="gramEnd"/>
            <w:r>
              <w:rPr>
                <w:b/>
                <w:bCs/>
                <w:color w:val="F9EAE3"/>
                <w:sz w:val="20"/>
                <w:szCs w:val="20"/>
              </w:rPr>
              <w:t>Seu nome · CRC nº 000000]</w:t>
            </w:r>
          </w:p>
          <w:p w14:paraId="4F51A77F" w14:textId="77777777" w:rsidR="006560A2" w:rsidRDefault="00000000">
            <w:pPr>
              <w:spacing w:after="90"/>
            </w:pPr>
            <w:proofErr w:type="gramStart"/>
            <w:r>
              <w:rPr>
                <w:color w:val="C9A9B4"/>
                <w:sz w:val="20"/>
                <w:szCs w:val="20"/>
              </w:rPr>
              <w:t xml:space="preserve">Data  </w:t>
            </w:r>
            <w:r>
              <w:rPr>
                <w:b/>
                <w:bCs/>
                <w:color w:val="F9EAE3"/>
                <w:sz w:val="20"/>
                <w:szCs w:val="20"/>
              </w:rPr>
              <w:t>[</w:t>
            </w:r>
            <w:proofErr w:type="gramEnd"/>
            <w:r>
              <w:rPr>
                <w:b/>
                <w:bCs/>
                <w:color w:val="F9EAE3"/>
                <w:sz w:val="20"/>
                <w:szCs w:val="20"/>
              </w:rPr>
              <w:t>dia/mês/</w:t>
            </w:r>
            <w:proofErr w:type="gramStart"/>
            <w:r>
              <w:rPr>
                <w:b/>
                <w:bCs/>
                <w:color w:val="F9EAE3"/>
                <w:sz w:val="20"/>
                <w:szCs w:val="20"/>
              </w:rPr>
              <w:t>ano]</w:t>
            </w:r>
            <w:r>
              <w:rPr>
                <w:color w:val="C9A9B4"/>
                <w:sz w:val="20"/>
                <w:szCs w:val="20"/>
              </w:rPr>
              <w:t xml:space="preserve">   </w:t>
            </w:r>
            <w:proofErr w:type="gramEnd"/>
            <w:r>
              <w:rPr>
                <w:color w:val="C9A9B4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C9A9B4"/>
                <w:sz w:val="20"/>
                <w:szCs w:val="20"/>
              </w:rPr>
              <w:t xml:space="preserve">Validade  </w:t>
            </w:r>
            <w:r>
              <w:rPr>
                <w:b/>
                <w:bCs/>
                <w:color w:val="F9EAE3"/>
                <w:sz w:val="20"/>
                <w:szCs w:val="20"/>
              </w:rPr>
              <w:t>[</w:t>
            </w:r>
            <w:proofErr w:type="gramEnd"/>
            <w:r>
              <w:rPr>
                <w:b/>
                <w:bCs/>
                <w:color w:val="F9EAE3"/>
                <w:sz w:val="20"/>
                <w:szCs w:val="20"/>
              </w:rPr>
              <w:t>7 dias]</w:t>
            </w:r>
          </w:p>
          <w:p w14:paraId="4F51A780" w14:textId="77777777" w:rsidR="006560A2" w:rsidRDefault="006560A2">
            <w:pPr>
              <w:spacing w:after="900"/>
            </w:pPr>
          </w:p>
        </w:tc>
      </w:tr>
    </w:tbl>
    <w:p w14:paraId="4F51A782" w14:textId="77777777" w:rsidR="006560A2" w:rsidRDefault="00000000">
      <w:r>
        <w:br w:type="page"/>
      </w: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86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83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lastRenderedPageBreak/>
              <w:t>01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84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O seu momento</w:t>
            </w:r>
          </w:p>
          <w:p w14:paraId="4F51A785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Contexto do cliente — a prova de que esta proposta é sob medida</w:t>
            </w:r>
          </w:p>
        </w:tc>
      </w:tr>
    </w:tbl>
    <w:p w14:paraId="4F51A787" w14:textId="77777777" w:rsidR="006560A2" w:rsidRDefault="006560A2">
      <w:pPr>
        <w:spacing w:after="200"/>
      </w:pPr>
    </w:p>
    <w:p w14:paraId="4F51A788" w14:textId="77777777" w:rsidR="006560A2" w:rsidRDefault="00000000">
      <w:pPr>
        <w:spacing w:before="100" w:after="120"/>
      </w:pPr>
      <w:proofErr w:type="gramStart"/>
      <w:r>
        <w:rPr>
          <w:i/>
          <w:iCs/>
          <w:color w:val="73525F"/>
          <w:sz w:val="18"/>
          <w:szCs w:val="18"/>
        </w:rPr>
        <w:t>✎  Reescreva</w:t>
      </w:r>
      <w:proofErr w:type="gramEnd"/>
      <w:r>
        <w:rPr>
          <w:i/>
          <w:iCs/>
          <w:color w:val="73525F"/>
          <w:sz w:val="18"/>
          <w:szCs w:val="18"/>
        </w:rPr>
        <w:t xml:space="preserve"> com as palavras que o próprio cliente usou na conversa. 3 a 5 linhas. Depois, apague estas instruções em itálico.</w:t>
      </w:r>
    </w:p>
    <w:p w14:paraId="4F51A789" w14:textId="77777777" w:rsidR="006560A2" w:rsidRDefault="00000000">
      <w:pPr>
        <w:spacing w:after="160"/>
      </w:pPr>
      <w:r>
        <w:rPr>
          <w:b/>
          <w:bCs/>
          <w:color w:val="9A6D2E"/>
        </w:rPr>
        <w:t>[Descreva o cenário atual do cliente: o que cresce, o que preocupa, qual decisão está travada.]</w:t>
      </w:r>
    </w:p>
    <w:tbl>
      <w:tblPr>
        <w:tblW w:w="9700" w:type="dxa"/>
        <w:tblBorders>
          <w:top w:val="none" w:sz="0" w:space="0" w:color="FFFFFF"/>
          <w:left w:val="single" w:sz="26" w:space="0" w:color="C2924C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8B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FBF1EC"/>
            <w:tcMar>
              <w:top w:w="150" w:type="dxa"/>
              <w:left w:w="240" w:type="dxa"/>
              <w:bottom w:w="150" w:type="dxa"/>
              <w:right w:w="180" w:type="dxa"/>
            </w:tcMar>
          </w:tcPr>
          <w:p w14:paraId="4F51A78A" w14:textId="77777777" w:rsidR="006560A2" w:rsidRDefault="00000000">
            <w:r>
              <w:rPr>
                <w:i/>
                <w:iCs/>
                <w:color w:val="5C1232"/>
                <w:sz w:val="20"/>
                <w:szCs w:val="20"/>
              </w:rPr>
              <w:t>Exemplo: A [empresa] cresceu [XX]% no último ano, mas segue no mesmo regime tributário desde a abertura. Com a transição da Reforma Tributária, surgem dúvidas sobre enquadramento, precificação e o impacto no caixa — e cada mês sem essa resposta pode custar caro.</w:t>
            </w:r>
          </w:p>
        </w:tc>
      </w:tr>
    </w:tbl>
    <w:p w14:paraId="4F51A78C" w14:textId="77777777" w:rsidR="006560A2" w:rsidRDefault="006560A2">
      <w:pPr>
        <w:spacing w:after="14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90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8D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t>02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8E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Onde vamos chegar</w:t>
            </w:r>
          </w:p>
          <w:p w14:paraId="4F51A78F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Objetivo da consultoria — a transformação em uma frase</w:t>
            </w:r>
          </w:p>
        </w:tc>
      </w:tr>
    </w:tbl>
    <w:p w14:paraId="4F51A791" w14:textId="77777777" w:rsidR="006560A2" w:rsidRDefault="006560A2">
      <w:pPr>
        <w:spacing w:after="20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93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F9EAE3"/>
            <w:tcMar>
              <w:top w:w="340" w:type="dxa"/>
              <w:left w:w="420" w:type="dxa"/>
              <w:bottom w:w="340" w:type="dxa"/>
              <w:right w:w="420" w:type="dxa"/>
            </w:tcMar>
            <w:vAlign w:val="center"/>
          </w:tcPr>
          <w:p w14:paraId="4F51A792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60"/>
                <w:szCs w:val="60"/>
              </w:rPr>
              <w:t>“</w:t>
            </w:r>
            <w:r>
              <w:rPr>
                <w:rFonts w:ascii="Cambria" w:eastAsia="Cambria" w:hAnsi="Cambria" w:cs="Cambria"/>
                <w:i/>
                <w:iCs/>
                <w:color w:val="3A0823"/>
                <w:sz w:val="26"/>
                <w:szCs w:val="26"/>
              </w:rPr>
              <w:t>[Ex.: Identificar o regime mais vantajoso e estruturar um planejamento tributário que gere segurança e economia fiscal nos próximos 12 meses, com plano de ação claro.]</w:t>
            </w:r>
            <w:r>
              <w:rPr>
                <w:rFonts w:ascii="Cambria" w:eastAsia="Cambria" w:hAnsi="Cambria" w:cs="Cambria"/>
                <w:b/>
                <w:bCs/>
                <w:color w:val="C2924C"/>
                <w:sz w:val="60"/>
                <w:szCs w:val="60"/>
              </w:rPr>
              <w:t>”</w:t>
            </w:r>
          </w:p>
        </w:tc>
      </w:tr>
    </w:tbl>
    <w:p w14:paraId="4F51A794" w14:textId="77777777" w:rsidR="006560A2" w:rsidRDefault="006560A2">
      <w:pPr>
        <w:spacing w:after="16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98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95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t>03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96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O que você recebe</w:t>
            </w:r>
          </w:p>
          <w:p w14:paraId="4F51A797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Escopo e entregáveis</w:t>
            </w:r>
          </w:p>
        </w:tc>
      </w:tr>
    </w:tbl>
    <w:p w14:paraId="4F51A799" w14:textId="77777777" w:rsidR="006560A2" w:rsidRDefault="006560A2">
      <w:pPr>
        <w:spacing w:after="22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0"/>
        <w:gridCol w:w="300"/>
        <w:gridCol w:w="4700"/>
      </w:tblGrid>
      <w:tr w:rsidR="006560A2" w14:paraId="4F51A7A3" w14:textId="77777777">
        <w:tblPrEx>
          <w:tblCellMar>
            <w:top w:w="0" w:type="dxa"/>
            <w:bottom w:w="0" w:type="dxa"/>
          </w:tblCellMar>
        </w:tblPrEx>
        <w:tc>
          <w:tcPr>
            <w:tcW w:w="4700" w:type="dxa"/>
            <w:tcBorders>
              <w:top w:val="single" w:sz="20" w:space="0" w:color="C2924C"/>
              <w:left w:val="single" w:sz="4" w:space="0" w:color="EBD8D0"/>
              <w:bottom w:val="single" w:sz="4" w:space="0" w:color="EBD8D0"/>
              <w:right w:val="single" w:sz="4" w:space="0" w:color="EBD8D0"/>
            </w:tcBorders>
            <w:shd w:val="clear" w:color="auto" w:fill="FFFFFF"/>
            <w:tcMar>
              <w:top w:w="170" w:type="dxa"/>
              <w:left w:w="200" w:type="dxa"/>
              <w:bottom w:w="170" w:type="dxa"/>
              <w:right w:w="180" w:type="dxa"/>
            </w:tcMar>
          </w:tcPr>
          <w:p w14:paraId="4F51A79A" w14:textId="77777777" w:rsidR="006560A2" w:rsidRDefault="006560A2">
            <w:pPr>
              <w:spacing w:after="60"/>
            </w:pPr>
          </w:p>
          <w:p w14:paraId="4F51A79B" w14:textId="77777777" w:rsidR="006560A2" w:rsidRDefault="00000000">
            <w:pPr>
              <w:spacing w:after="70"/>
            </w:pPr>
            <w:r>
              <w:rPr>
                <w:b/>
                <w:bCs/>
                <w:color w:val="9A6D2E"/>
                <w:spacing w:val="24"/>
                <w:sz w:val="16"/>
                <w:szCs w:val="16"/>
              </w:rPr>
              <w:t>ENTREGÁVEL 1</w:t>
            </w:r>
          </w:p>
          <w:p w14:paraId="4F51A79C" w14:textId="77777777" w:rsidR="006560A2" w:rsidRDefault="00000000">
            <w:pPr>
              <w:spacing w:after="60"/>
            </w:pPr>
            <w:r>
              <w:rPr>
                <w:rFonts w:ascii="Cambria" w:eastAsia="Cambria" w:hAnsi="Cambria" w:cs="Cambria"/>
                <w:b/>
                <w:bCs/>
                <w:color w:val="3A0823"/>
                <w:sz w:val="24"/>
                <w:szCs w:val="24"/>
              </w:rPr>
              <w:t>[Diagnóstico tributário]</w:t>
            </w:r>
          </w:p>
          <w:p w14:paraId="4F51A79D" w14:textId="77777777" w:rsidR="006560A2" w:rsidRDefault="00000000">
            <w:r>
              <w:rPr>
                <w:color w:val="73525F"/>
                <w:sz w:val="20"/>
                <w:szCs w:val="20"/>
              </w:rPr>
              <w:t>[Ex.: análise completa do cenário atual: regime, alíquotas efetivas, riscos e oportunidades.]</w:t>
            </w:r>
          </w:p>
        </w:tc>
        <w:tc>
          <w:tcPr>
            <w:tcW w:w="3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F51A79E" w14:textId="77777777" w:rsidR="006560A2" w:rsidRDefault="006560A2"/>
        </w:tc>
        <w:tc>
          <w:tcPr>
            <w:tcW w:w="4700" w:type="dxa"/>
            <w:tcBorders>
              <w:top w:val="single" w:sz="20" w:space="0" w:color="C2924C"/>
              <w:left w:val="single" w:sz="4" w:space="0" w:color="EBD8D0"/>
              <w:bottom w:val="single" w:sz="4" w:space="0" w:color="EBD8D0"/>
              <w:right w:val="single" w:sz="4" w:space="0" w:color="EBD8D0"/>
            </w:tcBorders>
            <w:shd w:val="clear" w:color="auto" w:fill="FFFFFF"/>
            <w:tcMar>
              <w:top w:w="170" w:type="dxa"/>
              <w:left w:w="200" w:type="dxa"/>
              <w:bottom w:w="170" w:type="dxa"/>
              <w:right w:w="180" w:type="dxa"/>
            </w:tcMar>
          </w:tcPr>
          <w:p w14:paraId="4F51A79F" w14:textId="77777777" w:rsidR="006560A2" w:rsidRDefault="006560A2">
            <w:pPr>
              <w:spacing w:after="60"/>
            </w:pPr>
          </w:p>
          <w:p w14:paraId="4F51A7A0" w14:textId="77777777" w:rsidR="006560A2" w:rsidRDefault="00000000">
            <w:pPr>
              <w:spacing w:after="70"/>
            </w:pPr>
            <w:r>
              <w:rPr>
                <w:b/>
                <w:bCs/>
                <w:color w:val="9A6D2E"/>
                <w:spacing w:val="24"/>
                <w:sz w:val="16"/>
                <w:szCs w:val="16"/>
              </w:rPr>
              <w:t>ENTREGÁVEL 2</w:t>
            </w:r>
          </w:p>
          <w:p w14:paraId="4F51A7A1" w14:textId="77777777" w:rsidR="006560A2" w:rsidRDefault="00000000">
            <w:pPr>
              <w:spacing w:after="60"/>
            </w:pPr>
            <w:r>
              <w:rPr>
                <w:rFonts w:ascii="Cambria" w:eastAsia="Cambria" w:hAnsi="Cambria" w:cs="Cambria"/>
                <w:b/>
                <w:bCs/>
                <w:color w:val="3A0823"/>
                <w:sz w:val="24"/>
                <w:szCs w:val="24"/>
              </w:rPr>
              <w:t>[Análise de enquadramento]</w:t>
            </w:r>
          </w:p>
          <w:p w14:paraId="4F51A7A2" w14:textId="77777777" w:rsidR="006560A2" w:rsidRDefault="00000000">
            <w:r>
              <w:rPr>
                <w:color w:val="73525F"/>
                <w:sz w:val="20"/>
                <w:szCs w:val="20"/>
              </w:rPr>
              <w:t>[Ex.: comparativo Simples × Presumido × Real com números e memória de cálculo.]</w:t>
            </w:r>
          </w:p>
        </w:tc>
      </w:tr>
      <w:tr w:rsidR="006560A2" w14:paraId="4F51A7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F51A7A4" w14:textId="77777777" w:rsidR="006560A2" w:rsidRDefault="006560A2"/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F51A7A5" w14:textId="77777777" w:rsidR="006560A2" w:rsidRDefault="006560A2"/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F51A7A6" w14:textId="77777777" w:rsidR="006560A2" w:rsidRDefault="006560A2"/>
        </w:tc>
      </w:tr>
      <w:tr w:rsidR="006560A2" w14:paraId="4F51A7B1" w14:textId="77777777">
        <w:tblPrEx>
          <w:tblCellMar>
            <w:top w:w="0" w:type="dxa"/>
            <w:bottom w:w="0" w:type="dxa"/>
          </w:tblCellMar>
        </w:tblPrEx>
        <w:tc>
          <w:tcPr>
            <w:tcW w:w="4700" w:type="dxa"/>
            <w:tcBorders>
              <w:top w:val="single" w:sz="20" w:space="0" w:color="C2924C"/>
              <w:left w:val="single" w:sz="4" w:space="0" w:color="EBD8D0"/>
              <w:bottom w:val="single" w:sz="4" w:space="0" w:color="EBD8D0"/>
              <w:right w:val="single" w:sz="4" w:space="0" w:color="EBD8D0"/>
            </w:tcBorders>
            <w:shd w:val="clear" w:color="auto" w:fill="FFFFFF"/>
            <w:tcMar>
              <w:top w:w="170" w:type="dxa"/>
              <w:left w:w="200" w:type="dxa"/>
              <w:bottom w:w="170" w:type="dxa"/>
              <w:right w:w="180" w:type="dxa"/>
            </w:tcMar>
          </w:tcPr>
          <w:p w14:paraId="4F51A7A8" w14:textId="77777777" w:rsidR="006560A2" w:rsidRDefault="006560A2">
            <w:pPr>
              <w:spacing w:after="60"/>
            </w:pPr>
          </w:p>
          <w:p w14:paraId="4F51A7A9" w14:textId="77777777" w:rsidR="006560A2" w:rsidRDefault="00000000">
            <w:pPr>
              <w:spacing w:after="70"/>
            </w:pPr>
            <w:r>
              <w:rPr>
                <w:b/>
                <w:bCs/>
                <w:color w:val="9A6D2E"/>
                <w:spacing w:val="24"/>
                <w:sz w:val="16"/>
                <w:szCs w:val="16"/>
              </w:rPr>
              <w:t>ENTREGÁVEL 3</w:t>
            </w:r>
          </w:p>
          <w:p w14:paraId="4F51A7AA" w14:textId="77777777" w:rsidR="006560A2" w:rsidRDefault="00000000">
            <w:pPr>
              <w:spacing w:after="60"/>
            </w:pPr>
            <w:r>
              <w:rPr>
                <w:rFonts w:ascii="Cambria" w:eastAsia="Cambria" w:hAnsi="Cambria" w:cs="Cambria"/>
                <w:b/>
                <w:bCs/>
                <w:color w:val="3A0823"/>
                <w:sz w:val="24"/>
                <w:szCs w:val="24"/>
              </w:rPr>
              <w:t>[Relatório de planejamento]</w:t>
            </w:r>
          </w:p>
          <w:p w14:paraId="4F51A7AB" w14:textId="77777777" w:rsidR="006560A2" w:rsidRDefault="00000000">
            <w:r>
              <w:rPr>
                <w:color w:val="73525F"/>
                <w:sz w:val="20"/>
                <w:szCs w:val="20"/>
              </w:rPr>
              <w:t>[Ex.: cenários, base legal de cada recomendação e projeção de economia.]</w:t>
            </w:r>
          </w:p>
        </w:tc>
        <w:tc>
          <w:tcPr>
            <w:tcW w:w="3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F51A7AC" w14:textId="77777777" w:rsidR="006560A2" w:rsidRDefault="006560A2"/>
        </w:tc>
        <w:tc>
          <w:tcPr>
            <w:tcW w:w="4700" w:type="dxa"/>
            <w:tcBorders>
              <w:top w:val="single" w:sz="20" w:space="0" w:color="C2924C"/>
              <w:left w:val="single" w:sz="4" w:space="0" w:color="EBD8D0"/>
              <w:bottom w:val="single" w:sz="4" w:space="0" w:color="EBD8D0"/>
              <w:right w:val="single" w:sz="4" w:space="0" w:color="EBD8D0"/>
            </w:tcBorders>
            <w:shd w:val="clear" w:color="auto" w:fill="FFFFFF"/>
            <w:tcMar>
              <w:top w:w="170" w:type="dxa"/>
              <w:left w:w="200" w:type="dxa"/>
              <w:bottom w:w="170" w:type="dxa"/>
              <w:right w:w="180" w:type="dxa"/>
            </w:tcMar>
          </w:tcPr>
          <w:p w14:paraId="4F51A7AD" w14:textId="77777777" w:rsidR="006560A2" w:rsidRDefault="006560A2">
            <w:pPr>
              <w:spacing w:after="60"/>
            </w:pPr>
          </w:p>
          <w:p w14:paraId="4F51A7AE" w14:textId="77777777" w:rsidR="006560A2" w:rsidRDefault="00000000">
            <w:pPr>
              <w:spacing w:after="70"/>
            </w:pPr>
            <w:r>
              <w:rPr>
                <w:b/>
                <w:bCs/>
                <w:color w:val="9A6D2E"/>
                <w:spacing w:val="24"/>
                <w:sz w:val="16"/>
                <w:szCs w:val="16"/>
              </w:rPr>
              <w:t>ENTREGÁVEL 4</w:t>
            </w:r>
          </w:p>
          <w:p w14:paraId="4F51A7AF" w14:textId="77777777" w:rsidR="006560A2" w:rsidRDefault="00000000">
            <w:pPr>
              <w:spacing w:after="60"/>
            </w:pPr>
            <w:r>
              <w:rPr>
                <w:rFonts w:ascii="Cambria" w:eastAsia="Cambria" w:hAnsi="Cambria" w:cs="Cambria"/>
                <w:b/>
                <w:bCs/>
                <w:color w:val="3A0823"/>
                <w:sz w:val="24"/>
                <w:szCs w:val="24"/>
              </w:rPr>
              <w:t>[Plano de ação + encontros]</w:t>
            </w:r>
          </w:p>
          <w:p w14:paraId="4F51A7B0" w14:textId="77777777" w:rsidR="006560A2" w:rsidRDefault="00000000">
            <w:r>
              <w:rPr>
                <w:color w:val="73525F"/>
                <w:sz w:val="20"/>
                <w:szCs w:val="20"/>
              </w:rPr>
              <w:t>[Ex.: plano priorizado e [2] encontros de acompanhamento da implementação.]</w:t>
            </w:r>
          </w:p>
        </w:tc>
      </w:tr>
    </w:tbl>
    <w:p w14:paraId="4F51A7B2" w14:textId="77777777" w:rsidR="006560A2" w:rsidRDefault="006560A2">
      <w:pPr>
        <w:spacing w:after="180"/>
      </w:pPr>
    </w:p>
    <w:tbl>
      <w:tblPr>
        <w:tblW w:w="9700" w:type="dxa"/>
        <w:tblBorders>
          <w:top w:val="none" w:sz="0" w:space="0" w:color="FFFFFF"/>
          <w:left w:val="single" w:sz="26" w:space="0" w:color="C2924C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B4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FBF1EC"/>
            <w:tcMar>
              <w:top w:w="150" w:type="dxa"/>
              <w:left w:w="240" w:type="dxa"/>
              <w:bottom w:w="150" w:type="dxa"/>
              <w:right w:w="180" w:type="dxa"/>
            </w:tcMar>
          </w:tcPr>
          <w:p w14:paraId="4F51A7B3" w14:textId="77777777" w:rsidR="006560A2" w:rsidRDefault="00000000">
            <w:r>
              <w:rPr>
                <w:b/>
                <w:bCs/>
                <w:color w:val="8C2F2F"/>
                <w:sz w:val="20"/>
                <w:szCs w:val="20"/>
              </w:rPr>
              <w:t>O que NÃO está incluso</w:t>
            </w:r>
            <w:proofErr w:type="gramStart"/>
            <w:r>
              <w:rPr>
                <w:b/>
                <w:bCs/>
                <w:color w:val="8C2F2F"/>
                <w:sz w:val="20"/>
                <w:szCs w:val="20"/>
              </w:rPr>
              <w:t xml:space="preserve">:  </w:t>
            </w:r>
            <w:r>
              <w:rPr>
                <w:i/>
                <w:iCs/>
                <w:color w:val="5C1232"/>
                <w:sz w:val="20"/>
                <w:szCs w:val="20"/>
              </w:rPr>
              <w:t>[</w:t>
            </w:r>
            <w:proofErr w:type="gramEnd"/>
            <w:r>
              <w:rPr>
                <w:i/>
                <w:iCs/>
                <w:color w:val="5C1232"/>
                <w:sz w:val="20"/>
                <w:szCs w:val="20"/>
              </w:rPr>
              <w:t>ex.: execução das obrigações acessórias mensais, contabilidade recorrente, defesa em fiscalizações e autuações, atendimentos fora dos encontros previstos]. Serviços adicionais podem ser contratados em proposta específica.</w:t>
            </w:r>
          </w:p>
        </w:tc>
      </w:tr>
    </w:tbl>
    <w:p w14:paraId="4F51A7B5" w14:textId="77777777" w:rsidR="006560A2" w:rsidRDefault="00000000">
      <w:r>
        <w:br w:type="page"/>
      </w: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B9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B6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lastRenderedPageBreak/>
              <w:t>04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B7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Como o trabalho acontece</w:t>
            </w:r>
          </w:p>
          <w:p w14:paraId="4F51A7B8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Metodologia — o caminho, fase a fase</w:t>
            </w:r>
          </w:p>
        </w:tc>
      </w:tr>
    </w:tbl>
    <w:p w14:paraId="4F51A7BA" w14:textId="77777777" w:rsidR="006560A2" w:rsidRDefault="006560A2">
      <w:pPr>
        <w:spacing w:after="200"/>
      </w:pPr>
    </w:p>
    <w:p w14:paraId="4F51A7BB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  <w:color w:val="5C1232"/>
        </w:rPr>
        <w:t xml:space="preserve">Alinhamento inicial — </w:t>
      </w:r>
      <w:r>
        <w:t>expectativas, acessos e regras de trabalho definidos em conjunto.</w:t>
      </w:r>
    </w:p>
    <w:p w14:paraId="4F51A7BC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  <w:color w:val="5C1232"/>
        </w:rPr>
        <w:t xml:space="preserve">Diagnóstico — </w:t>
      </w:r>
      <w:r>
        <w:t>coleta de dados, análise do cenário fiscal e identificação dos pontos críticos.</w:t>
      </w:r>
    </w:p>
    <w:p w14:paraId="4F51A7BD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  <w:color w:val="5C1232"/>
        </w:rPr>
        <w:t xml:space="preserve">Devolutiva — </w:t>
      </w:r>
      <w:r>
        <w:t>apresentação do diagnóstico, dos cenários comparativos e do cronograma.</w:t>
      </w:r>
    </w:p>
    <w:p w14:paraId="4F51A7BE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  <w:color w:val="5C1232"/>
        </w:rPr>
        <w:t xml:space="preserve">Execução por etapas — </w:t>
      </w:r>
      <w:r>
        <w:t>encontros de trabalho seguindo o plano aprovado, com registro de cada decisão.</w:t>
      </w:r>
    </w:p>
    <w:p w14:paraId="4F51A7BF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  <w:color w:val="5C1232"/>
        </w:rPr>
        <w:t xml:space="preserve">Encerramento — </w:t>
      </w:r>
      <w:r>
        <w:t>relatório final, resultados alcançados e recomendações de continuidade.</w:t>
      </w:r>
    </w:p>
    <w:p w14:paraId="4F51A7C0" w14:textId="77777777" w:rsidR="006560A2" w:rsidRDefault="006560A2">
      <w:pPr>
        <w:spacing w:after="14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C4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C1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t>05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C2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Linha do tempo</w:t>
            </w:r>
          </w:p>
          <w:p w14:paraId="4F51A7C3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Cronograma previsto</w:t>
            </w:r>
          </w:p>
        </w:tc>
      </w:tr>
    </w:tbl>
    <w:p w14:paraId="4F51A7C5" w14:textId="77777777" w:rsidR="006560A2" w:rsidRDefault="006560A2">
      <w:pPr>
        <w:spacing w:after="20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EBD8D0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5100"/>
        <w:gridCol w:w="2100"/>
      </w:tblGrid>
      <w:tr w:rsidR="006560A2" w14:paraId="4F51A7C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3A0823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6" w14:textId="77777777" w:rsidR="006560A2" w:rsidRDefault="00000000">
            <w:r>
              <w:rPr>
                <w:b/>
                <w:bCs/>
                <w:color w:val="F9EAE3"/>
                <w:sz w:val="20"/>
                <w:szCs w:val="20"/>
              </w:rPr>
              <w:t>Fase</w:t>
            </w:r>
          </w:p>
        </w:tc>
        <w:tc>
          <w:tcPr>
            <w:tcW w:w="5100" w:type="dxa"/>
            <w:shd w:val="clear" w:color="auto" w:fill="3A0823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7" w14:textId="77777777" w:rsidR="006560A2" w:rsidRDefault="00000000">
            <w:r>
              <w:rPr>
                <w:b/>
                <w:bCs/>
                <w:color w:val="F9EAE3"/>
                <w:sz w:val="20"/>
                <w:szCs w:val="20"/>
              </w:rPr>
              <w:t>O que acontece</w:t>
            </w:r>
          </w:p>
        </w:tc>
        <w:tc>
          <w:tcPr>
            <w:tcW w:w="2100" w:type="dxa"/>
            <w:shd w:val="clear" w:color="auto" w:fill="3A0823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8" w14:textId="77777777" w:rsidR="006560A2" w:rsidRDefault="00000000">
            <w:r>
              <w:rPr>
                <w:b/>
                <w:bCs/>
                <w:color w:val="F9EAE3"/>
                <w:sz w:val="20"/>
                <w:szCs w:val="20"/>
              </w:rPr>
              <w:t>Duração</w:t>
            </w:r>
          </w:p>
        </w:tc>
      </w:tr>
      <w:tr w:rsidR="006560A2" w14:paraId="4F51A7C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A" w14:textId="77777777" w:rsidR="006560A2" w:rsidRDefault="00000000">
            <w:r>
              <w:rPr>
                <w:b/>
                <w:bCs/>
                <w:color w:val="5C1232"/>
                <w:sz w:val="20"/>
                <w:szCs w:val="20"/>
              </w:rPr>
              <w:t>1 · Alinhamento</w:t>
            </w:r>
          </w:p>
        </w:tc>
        <w:tc>
          <w:tcPr>
            <w:tcW w:w="5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B" w14:textId="77777777" w:rsidR="006560A2" w:rsidRDefault="00000000">
            <w:r>
              <w:rPr>
                <w:sz w:val="20"/>
                <w:szCs w:val="20"/>
              </w:rPr>
              <w:t>Reunião inicial: expectativas, acessos e regras de trabalho</w:t>
            </w:r>
          </w:p>
        </w:tc>
        <w:tc>
          <w:tcPr>
            <w:tcW w:w="2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C" w14:textId="77777777" w:rsidR="006560A2" w:rsidRDefault="00000000">
            <w:r>
              <w:rPr>
                <w:color w:val="9A6D2E"/>
                <w:sz w:val="20"/>
                <w:szCs w:val="20"/>
              </w:rPr>
              <w:t>[semana 1]</w:t>
            </w:r>
          </w:p>
        </w:tc>
      </w:tr>
      <w:tr w:rsidR="006560A2" w14:paraId="4F51A7D1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E" w14:textId="77777777" w:rsidR="006560A2" w:rsidRDefault="00000000">
            <w:r>
              <w:rPr>
                <w:b/>
                <w:bCs/>
                <w:color w:val="5C1232"/>
                <w:sz w:val="20"/>
                <w:szCs w:val="20"/>
              </w:rPr>
              <w:t>2 · Diagnóstico</w:t>
            </w:r>
          </w:p>
        </w:tc>
        <w:tc>
          <w:tcPr>
            <w:tcW w:w="51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CF" w14:textId="77777777" w:rsidR="006560A2" w:rsidRDefault="00000000">
            <w:r>
              <w:rPr>
                <w:sz w:val="20"/>
                <w:szCs w:val="20"/>
              </w:rPr>
              <w:t>Coleta de dados, análise do cenário fiscal e simulações</w:t>
            </w:r>
          </w:p>
        </w:tc>
        <w:tc>
          <w:tcPr>
            <w:tcW w:w="21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0" w14:textId="77777777" w:rsidR="006560A2" w:rsidRDefault="00000000">
            <w:r>
              <w:rPr>
                <w:color w:val="9A6D2E"/>
                <w:sz w:val="20"/>
                <w:szCs w:val="20"/>
              </w:rPr>
              <w:t>[semanas 2–3]</w:t>
            </w:r>
          </w:p>
        </w:tc>
      </w:tr>
      <w:tr w:rsidR="006560A2" w14:paraId="4F51A7D5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2" w14:textId="77777777" w:rsidR="006560A2" w:rsidRDefault="00000000">
            <w:r>
              <w:rPr>
                <w:b/>
                <w:bCs/>
                <w:color w:val="5C1232"/>
                <w:sz w:val="20"/>
                <w:szCs w:val="20"/>
              </w:rPr>
              <w:t>3 · Devolutiva</w:t>
            </w:r>
          </w:p>
        </w:tc>
        <w:tc>
          <w:tcPr>
            <w:tcW w:w="5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3" w14:textId="77777777" w:rsidR="006560A2" w:rsidRDefault="00000000">
            <w:r>
              <w:rPr>
                <w:sz w:val="20"/>
                <w:szCs w:val="20"/>
              </w:rPr>
              <w:t>Apresentação do diagnóstico, cenários e plano de ação</w:t>
            </w:r>
          </w:p>
        </w:tc>
        <w:tc>
          <w:tcPr>
            <w:tcW w:w="2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4" w14:textId="77777777" w:rsidR="006560A2" w:rsidRDefault="00000000">
            <w:r>
              <w:rPr>
                <w:color w:val="9A6D2E"/>
                <w:sz w:val="20"/>
                <w:szCs w:val="20"/>
              </w:rPr>
              <w:t>[semana 4]</w:t>
            </w:r>
          </w:p>
        </w:tc>
      </w:tr>
      <w:tr w:rsidR="006560A2" w14:paraId="4F51A7D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6" w14:textId="77777777" w:rsidR="006560A2" w:rsidRDefault="00000000">
            <w:r>
              <w:rPr>
                <w:b/>
                <w:bCs/>
                <w:color w:val="5C1232"/>
                <w:sz w:val="20"/>
                <w:szCs w:val="20"/>
              </w:rPr>
              <w:t>4 · Execução</w:t>
            </w:r>
          </w:p>
        </w:tc>
        <w:tc>
          <w:tcPr>
            <w:tcW w:w="51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7" w14:textId="77777777" w:rsidR="006560A2" w:rsidRDefault="00000000">
            <w:r>
              <w:rPr>
                <w:sz w:val="20"/>
                <w:szCs w:val="20"/>
              </w:rPr>
              <w:t>Encontros de trabalho conforme cronograma aprovado</w:t>
            </w:r>
          </w:p>
        </w:tc>
        <w:tc>
          <w:tcPr>
            <w:tcW w:w="2100" w:type="dxa"/>
            <w:shd w:val="clear" w:color="auto" w:fill="FBF1E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8" w14:textId="77777777" w:rsidR="006560A2" w:rsidRDefault="00000000">
            <w:r>
              <w:rPr>
                <w:color w:val="9A6D2E"/>
                <w:sz w:val="20"/>
                <w:szCs w:val="20"/>
              </w:rPr>
              <w:t>[semanas 5–8]</w:t>
            </w:r>
          </w:p>
        </w:tc>
      </w:tr>
      <w:tr w:rsidR="006560A2" w14:paraId="4F51A7D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A" w14:textId="77777777" w:rsidR="006560A2" w:rsidRDefault="00000000">
            <w:r>
              <w:rPr>
                <w:b/>
                <w:bCs/>
                <w:color w:val="5C1232"/>
                <w:sz w:val="20"/>
                <w:szCs w:val="20"/>
              </w:rPr>
              <w:t>5 · Encerramento</w:t>
            </w:r>
          </w:p>
        </w:tc>
        <w:tc>
          <w:tcPr>
            <w:tcW w:w="5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B" w14:textId="77777777" w:rsidR="006560A2" w:rsidRDefault="00000000">
            <w:r>
              <w:rPr>
                <w:sz w:val="20"/>
                <w:szCs w:val="20"/>
              </w:rPr>
              <w:t>Relatório final, resultados e próximos passos</w:t>
            </w:r>
          </w:p>
        </w:tc>
        <w:tc>
          <w:tcPr>
            <w:tcW w:w="2100" w:type="dxa"/>
            <w:shd w:val="clear" w:color="auto" w:fill="FFFFFF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F51A7DC" w14:textId="77777777" w:rsidR="006560A2" w:rsidRDefault="00000000">
            <w:r>
              <w:rPr>
                <w:color w:val="9A6D2E"/>
                <w:sz w:val="20"/>
                <w:szCs w:val="20"/>
              </w:rPr>
              <w:t>[semana 9]</w:t>
            </w:r>
          </w:p>
        </w:tc>
      </w:tr>
    </w:tbl>
    <w:p w14:paraId="4F51A7DE" w14:textId="77777777" w:rsidR="006560A2" w:rsidRDefault="006560A2">
      <w:pPr>
        <w:spacing w:after="20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E2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DF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t>06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E0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Investimento</w:t>
            </w:r>
          </w:p>
          <w:p w14:paraId="4F51A7E1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Apresentado depois do valor — como deve ser</w:t>
            </w:r>
          </w:p>
        </w:tc>
      </w:tr>
    </w:tbl>
    <w:p w14:paraId="4F51A7E3" w14:textId="77777777" w:rsidR="006560A2" w:rsidRDefault="006560A2">
      <w:pPr>
        <w:spacing w:after="20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E7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3A0823"/>
            <w:tcMar>
              <w:top w:w="340" w:type="dxa"/>
              <w:left w:w="420" w:type="dxa"/>
              <w:bottom w:w="340" w:type="dxa"/>
              <w:right w:w="420" w:type="dxa"/>
            </w:tcMar>
            <w:vAlign w:val="center"/>
          </w:tcPr>
          <w:p w14:paraId="4F51A7E4" w14:textId="77777777" w:rsidR="006560A2" w:rsidRDefault="00000000">
            <w:pPr>
              <w:spacing w:after="90"/>
            </w:pPr>
            <w:r>
              <w:rPr>
                <w:b/>
                <w:bCs/>
                <w:color w:val="D9B36C"/>
                <w:spacing w:val="40"/>
                <w:sz w:val="17"/>
                <w:szCs w:val="17"/>
              </w:rPr>
              <w:t>INVESTIMENTO NO PROJETO</w:t>
            </w:r>
          </w:p>
          <w:p w14:paraId="4F51A7E5" w14:textId="77777777" w:rsidR="006560A2" w:rsidRDefault="00000000">
            <w:pPr>
              <w:spacing w:after="12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64"/>
                <w:szCs w:val="64"/>
              </w:rPr>
              <w:t>R$ [valor]</w:t>
            </w:r>
          </w:p>
          <w:p w14:paraId="4F51A7E6" w14:textId="77777777" w:rsidR="006560A2" w:rsidRDefault="00000000">
            <w:r>
              <w:rPr>
                <w:i/>
                <w:iCs/>
                <w:color w:val="D9B36C"/>
                <w:sz w:val="20"/>
                <w:szCs w:val="20"/>
              </w:rPr>
              <w:t>[Opcional — ancore no retorno: “projeção de economia estimada de R$ [XX] em 12 meses”]</w:t>
            </w:r>
          </w:p>
        </w:tc>
      </w:tr>
    </w:tbl>
    <w:p w14:paraId="4F51A7E8" w14:textId="77777777" w:rsidR="006560A2" w:rsidRDefault="006560A2">
      <w:pPr>
        <w:spacing w:after="180"/>
      </w:pPr>
    </w:p>
    <w:p w14:paraId="4F51A7E9" w14:textId="77777777" w:rsidR="006560A2" w:rsidRDefault="00000000">
      <w:pPr>
        <w:spacing w:after="100"/>
      </w:pPr>
      <w:r>
        <w:rPr>
          <w:b/>
          <w:bCs/>
          <w:color w:val="5C1232"/>
          <w:sz w:val="24"/>
          <w:szCs w:val="24"/>
        </w:rPr>
        <w:t>Condições de pagamento:</w:t>
      </w:r>
    </w:p>
    <w:p w14:paraId="4F51A7EA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 xml:space="preserve">À vista: </w:t>
      </w:r>
      <w:r>
        <w:rPr>
          <w:b/>
          <w:bCs/>
          <w:color w:val="9A6D2E"/>
        </w:rPr>
        <w:t>[condição — ex.: 5% de desconto]</w:t>
      </w:r>
    </w:p>
    <w:p w14:paraId="4F51A7EB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 xml:space="preserve">Parcelado: </w:t>
      </w:r>
      <w:r>
        <w:rPr>
          <w:b/>
          <w:bCs/>
          <w:color w:val="9A6D2E"/>
        </w:rPr>
        <w:t>[condição — ex.: entrada de 40% + 2 parcelas mensais]</w:t>
      </w:r>
    </w:p>
    <w:p w14:paraId="4F51A7EC" w14:textId="77777777" w:rsidR="006560A2" w:rsidRDefault="006560A2">
      <w:pPr>
        <w:spacing w:after="80"/>
      </w:pPr>
    </w:p>
    <w:p w14:paraId="4F51A7ED" w14:textId="77777777" w:rsidR="006560A2" w:rsidRDefault="00000000">
      <w:pPr>
        <w:spacing w:before="100" w:after="120"/>
      </w:pPr>
      <w:proofErr w:type="gramStart"/>
      <w:r>
        <w:rPr>
          <w:i/>
          <w:iCs/>
          <w:color w:val="73525F"/>
          <w:sz w:val="18"/>
          <w:szCs w:val="18"/>
        </w:rPr>
        <w:t>✎  O</w:t>
      </w:r>
      <w:proofErr w:type="gramEnd"/>
      <w:r>
        <w:rPr>
          <w:i/>
          <w:iCs/>
          <w:color w:val="73525F"/>
          <w:sz w:val="18"/>
          <w:szCs w:val="18"/>
        </w:rPr>
        <w:t xml:space="preserve"> investimento contempla todos os entregáveis e encontros da seção 03. Valores válidos durante o prazo desta proposta.</w:t>
      </w:r>
    </w:p>
    <w:p w14:paraId="4F51A7EE" w14:textId="77777777" w:rsidR="006560A2" w:rsidRDefault="00000000">
      <w:r>
        <w:br w:type="page"/>
      </w: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600"/>
      </w:tblGrid>
      <w:tr w:rsidR="006560A2" w14:paraId="4F51A7F2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3A0823"/>
            <w:tcMar>
              <w:top w:w="140" w:type="dxa"/>
              <w:left w:w="200" w:type="dxa"/>
              <w:bottom w:w="140" w:type="dxa"/>
              <w:right w:w="100" w:type="dxa"/>
            </w:tcMar>
            <w:vAlign w:val="center"/>
          </w:tcPr>
          <w:p w14:paraId="4F51A7EF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C2924C"/>
                <w:sz w:val="52"/>
                <w:szCs w:val="52"/>
              </w:rPr>
              <w:lastRenderedPageBreak/>
              <w:t>07</w:t>
            </w:r>
          </w:p>
        </w:tc>
        <w:tc>
          <w:tcPr>
            <w:tcW w:w="8600" w:type="dxa"/>
            <w:shd w:val="clear" w:color="auto" w:fill="3A0823"/>
            <w:tcMar>
              <w:top w:w="140" w:type="dxa"/>
              <w:left w:w="260" w:type="dxa"/>
              <w:bottom w:w="140" w:type="dxa"/>
              <w:right w:w="200" w:type="dxa"/>
            </w:tcMar>
            <w:vAlign w:val="center"/>
          </w:tcPr>
          <w:p w14:paraId="4F51A7F0" w14:textId="77777777" w:rsidR="006560A2" w:rsidRDefault="00000000">
            <w:pPr>
              <w:spacing w:after="40"/>
            </w:pPr>
            <w:r>
              <w:rPr>
                <w:rFonts w:ascii="Cambria" w:eastAsia="Cambria" w:hAnsi="Cambria" w:cs="Cambria"/>
                <w:b/>
                <w:bCs/>
                <w:color w:val="F9EAE3"/>
                <w:sz w:val="31"/>
                <w:szCs w:val="31"/>
              </w:rPr>
              <w:t>Para começarmos</w:t>
            </w:r>
          </w:p>
          <w:p w14:paraId="4F51A7F1" w14:textId="77777777" w:rsidR="006560A2" w:rsidRDefault="00000000">
            <w:r>
              <w:rPr>
                <w:i/>
                <w:iCs/>
                <w:color w:val="D9B36C"/>
                <w:sz w:val="18"/>
                <w:szCs w:val="18"/>
              </w:rPr>
              <w:t>Próximos passos</w:t>
            </w:r>
          </w:p>
        </w:tc>
      </w:tr>
    </w:tbl>
    <w:p w14:paraId="4F51A7F3" w14:textId="77777777" w:rsidR="006560A2" w:rsidRDefault="006560A2">
      <w:pPr>
        <w:spacing w:after="220"/>
      </w:pPr>
    </w:p>
    <w:p w14:paraId="4F51A7F4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 xml:space="preserve">Confirmação desta proposta até </w:t>
      </w:r>
      <w:r>
        <w:rPr>
          <w:b/>
          <w:bCs/>
          <w:color w:val="9A6D2E"/>
        </w:rPr>
        <w:t>[data]</w:t>
      </w:r>
      <w:r>
        <w:t xml:space="preserve"> — por WhatsApp ou e-mail.</w:t>
      </w:r>
    </w:p>
    <w:p w14:paraId="4F51A7F5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>Assinatura do contrato de prestação de serviços.</w:t>
      </w:r>
    </w:p>
    <w:p w14:paraId="4F51A7F6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>Agendamento da reunião de alinhamento inicial.</w:t>
      </w:r>
    </w:p>
    <w:p w14:paraId="4F51A7F7" w14:textId="77777777" w:rsidR="006560A2" w:rsidRDefault="006560A2">
      <w:pPr>
        <w:spacing w:after="200"/>
      </w:pP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7F9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F9EAE3"/>
            <w:tcMar>
              <w:top w:w="300" w:type="dxa"/>
              <w:left w:w="420" w:type="dxa"/>
              <w:bottom w:w="300" w:type="dxa"/>
              <w:right w:w="420" w:type="dxa"/>
            </w:tcMar>
            <w:vAlign w:val="center"/>
          </w:tcPr>
          <w:p w14:paraId="4F51A7F8" w14:textId="77777777" w:rsidR="006560A2" w:rsidRDefault="00000000">
            <w:pPr>
              <w:jc w:val="center"/>
            </w:pPr>
            <w:r>
              <w:rPr>
                <w:rFonts w:ascii="Cambria" w:eastAsia="Cambria" w:hAnsi="Cambria" w:cs="Cambria"/>
                <w:i/>
                <w:iCs/>
                <w:color w:val="3A0823"/>
                <w:sz w:val="25"/>
                <w:szCs w:val="25"/>
              </w:rPr>
              <w:t>Se fizer sentido para você, o próximo passo é confirmarmos o início e agendarmos a nossa primeira reunião.</w:t>
            </w:r>
          </w:p>
        </w:tc>
      </w:tr>
    </w:tbl>
    <w:p w14:paraId="4F51A7FA" w14:textId="77777777" w:rsidR="006560A2" w:rsidRDefault="006560A2">
      <w:pPr>
        <w:spacing w:after="700"/>
      </w:pPr>
    </w:p>
    <w:p w14:paraId="4F51A7FB" w14:textId="77777777" w:rsidR="006560A2" w:rsidRDefault="006560A2">
      <w:pPr>
        <w:pBdr>
          <w:top w:val="single" w:sz="8" w:space="0" w:color="C2924C"/>
        </w:pBdr>
        <w:spacing w:after="60"/>
        <w:jc w:val="center"/>
      </w:pPr>
    </w:p>
    <w:p w14:paraId="4F51A7FC" w14:textId="77777777" w:rsidR="006560A2" w:rsidRDefault="00000000">
      <w:pPr>
        <w:spacing w:before="120" w:after="60"/>
        <w:jc w:val="center"/>
      </w:pPr>
      <w:r>
        <w:rPr>
          <w:rFonts w:ascii="Cambria" w:eastAsia="Cambria" w:hAnsi="Cambria" w:cs="Cambria"/>
          <w:b/>
          <w:bCs/>
          <w:i/>
          <w:iCs/>
          <w:color w:val="3A0823"/>
          <w:sz w:val="32"/>
          <w:szCs w:val="32"/>
        </w:rPr>
        <w:t>[Seu nome]</w:t>
      </w:r>
    </w:p>
    <w:p w14:paraId="4F51A7FD" w14:textId="77777777" w:rsidR="006560A2" w:rsidRDefault="00000000">
      <w:pPr>
        <w:spacing w:after="40"/>
        <w:jc w:val="center"/>
      </w:pPr>
      <w:r>
        <w:rPr>
          <w:color w:val="73525F"/>
          <w:sz w:val="20"/>
          <w:szCs w:val="20"/>
        </w:rPr>
        <w:t>[Título — ex.: Contadora · Especialista em Contabilidade Tributária · CRC nº 000000]</w:t>
      </w:r>
    </w:p>
    <w:p w14:paraId="4F51A7FE" w14:textId="77777777" w:rsidR="006560A2" w:rsidRDefault="00000000">
      <w:pPr>
        <w:jc w:val="center"/>
      </w:pPr>
      <w:r>
        <w:rPr>
          <w:b/>
          <w:bCs/>
          <w:color w:val="9A6D2E"/>
          <w:sz w:val="20"/>
          <w:szCs w:val="20"/>
        </w:rPr>
        <w:t>[telefone/</w:t>
      </w:r>
      <w:proofErr w:type="gramStart"/>
      <w:r>
        <w:rPr>
          <w:b/>
          <w:bCs/>
          <w:color w:val="9A6D2E"/>
          <w:sz w:val="20"/>
          <w:szCs w:val="20"/>
        </w:rPr>
        <w:t xml:space="preserve">WhatsApp]   </w:t>
      </w:r>
      <w:proofErr w:type="gramEnd"/>
      <w:r>
        <w:rPr>
          <w:b/>
          <w:bCs/>
          <w:color w:val="9A6D2E"/>
          <w:sz w:val="20"/>
          <w:szCs w:val="20"/>
        </w:rPr>
        <w:t>·</w:t>
      </w:r>
      <w:proofErr w:type="gramStart"/>
      <w:r>
        <w:rPr>
          <w:b/>
          <w:bCs/>
          <w:color w:val="9A6D2E"/>
          <w:sz w:val="20"/>
          <w:szCs w:val="20"/>
        </w:rPr>
        <w:t xml:space="preserve">   [e-mail]   </w:t>
      </w:r>
      <w:proofErr w:type="gramEnd"/>
      <w:r>
        <w:rPr>
          <w:b/>
          <w:bCs/>
          <w:color w:val="9A6D2E"/>
          <w:sz w:val="20"/>
          <w:szCs w:val="20"/>
        </w:rPr>
        <w:t>·</w:t>
      </w:r>
      <w:proofErr w:type="gramStart"/>
      <w:r>
        <w:rPr>
          <w:b/>
          <w:bCs/>
          <w:color w:val="9A6D2E"/>
          <w:sz w:val="20"/>
          <w:szCs w:val="20"/>
        </w:rPr>
        <w:t xml:space="preserve">   [</w:t>
      </w:r>
      <w:proofErr w:type="gramEnd"/>
      <w:r>
        <w:rPr>
          <w:b/>
          <w:bCs/>
          <w:color w:val="9A6D2E"/>
          <w:sz w:val="20"/>
          <w:szCs w:val="20"/>
        </w:rPr>
        <w:t>@instagram]</w:t>
      </w:r>
    </w:p>
    <w:p w14:paraId="4F51A7FF" w14:textId="77777777" w:rsidR="006560A2" w:rsidRDefault="00000000">
      <w:r>
        <w:br w:type="page"/>
      </w:r>
    </w:p>
    <w:tbl>
      <w:tblPr>
        <w:tblW w:w="97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0"/>
      </w:tblGrid>
      <w:tr w:rsidR="006560A2" w14:paraId="4F51A801" w14:textId="77777777">
        <w:tblPrEx>
          <w:tblCellMar>
            <w:top w:w="0" w:type="dxa"/>
            <w:bottom w:w="0" w:type="dxa"/>
          </w:tblCellMar>
        </w:tblPrEx>
        <w:tc>
          <w:tcPr>
            <w:tcW w:w="9700" w:type="dxa"/>
            <w:shd w:val="clear" w:color="auto" w:fill="F9EAE3"/>
            <w:tcMar>
              <w:top w:w="200" w:type="dxa"/>
              <w:left w:w="420" w:type="dxa"/>
              <w:bottom w:w="200" w:type="dxa"/>
              <w:right w:w="420" w:type="dxa"/>
            </w:tcMar>
            <w:vAlign w:val="center"/>
          </w:tcPr>
          <w:p w14:paraId="4F51A800" w14:textId="77777777" w:rsidR="006560A2" w:rsidRDefault="00000000">
            <w:pPr>
              <w:spacing w:after="80"/>
            </w:pPr>
            <w:r>
              <w:rPr>
                <w:b/>
                <w:bCs/>
                <w:color w:val="8C2F2F"/>
                <w:spacing w:val="24"/>
                <w:sz w:val="18"/>
                <w:szCs w:val="18"/>
              </w:rPr>
              <w:lastRenderedPageBreak/>
              <w:t>GUIA RÁPIDO DE USO — APAGUE ESTA PÁGINA ANTES DE ENVIAR</w:t>
            </w:r>
          </w:p>
        </w:tc>
      </w:tr>
    </w:tbl>
    <w:p w14:paraId="4F51A802" w14:textId="77777777" w:rsidR="006560A2" w:rsidRDefault="006560A2">
      <w:pPr>
        <w:spacing w:after="160"/>
      </w:pPr>
    </w:p>
    <w:p w14:paraId="4F51A803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 xml:space="preserve">Substitua todos os campos entre </w:t>
      </w:r>
      <w:r>
        <w:rPr>
          <w:b/>
          <w:bCs/>
          <w:color w:val="9A6D2E"/>
        </w:rPr>
        <w:t>[colchetes dourados]</w:t>
      </w:r>
      <w:r>
        <w:t xml:space="preserve"> e apague os textos de instrução em itálico (✎).</w:t>
      </w:r>
    </w:p>
    <w:p w14:paraId="4F51A804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 xml:space="preserve">Aplique a sua identidade visual: troque as cores, insira o seu logo na capa e ajuste </w:t>
      </w:r>
      <w:proofErr w:type="gramStart"/>
      <w:r>
        <w:t>as fontes se quiser</w:t>
      </w:r>
      <w:proofErr w:type="gramEnd"/>
      <w:r>
        <w:t>.</w:t>
      </w:r>
    </w:p>
    <w:p w14:paraId="4F51A805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rPr>
          <w:b/>
          <w:bCs/>
        </w:rPr>
        <w:t xml:space="preserve">Valor primeiro, investimento depois: </w:t>
      </w:r>
      <w:r>
        <w:t>nunca mova a seção 06 para antes do escopo.</w:t>
      </w:r>
    </w:p>
    <w:p w14:paraId="4F51A807" w14:textId="1CE2BA78" w:rsidR="006560A2" w:rsidRDefault="00000000">
      <w:pPr>
        <w:pStyle w:val="PargrafodaLista"/>
        <w:numPr>
          <w:ilvl w:val="0"/>
          <w:numId w:val="2"/>
        </w:numPr>
        <w:spacing w:after="80"/>
      </w:pPr>
      <w:r>
        <w:t>Apresente a proposta</w:t>
      </w:r>
      <w:r w:rsidR="00B40541">
        <w:t>,</w:t>
      </w:r>
      <w:r>
        <w:t xml:space="preserve"> conduzindo a leitura — nunca envie “fria” por mensagem.</w:t>
      </w:r>
    </w:p>
    <w:p w14:paraId="4F51A808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>Validade curta (7 dias) e follow-ups agendados nos dias 3 e 6.</w:t>
      </w:r>
    </w:p>
    <w:p w14:paraId="4F51A809" w14:textId="77777777" w:rsidR="006560A2" w:rsidRDefault="00000000">
      <w:pPr>
        <w:pStyle w:val="PargrafodaLista"/>
        <w:numPr>
          <w:ilvl w:val="0"/>
          <w:numId w:val="2"/>
        </w:numPr>
        <w:spacing w:after="80"/>
      </w:pPr>
      <w:r>
        <w:t>Exporte em PDF antes de enviar ao cliente, para preservar o layout.</w:t>
      </w:r>
    </w:p>
    <w:sectPr w:rsidR="006560A2">
      <w:pgSz w:w="11906" w:h="16838"/>
      <w:pgMar w:top="800" w:right="900" w:bottom="8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22976"/>
    <w:multiLevelType w:val="hybridMultilevel"/>
    <w:tmpl w:val="C4A6C452"/>
    <w:lvl w:ilvl="0" w:tplc="2380641C">
      <w:start w:val="1"/>
      <w:numFmt w:val="bullet"/>
      <w:lvlText w:val="●"/>
      <w:lvlJc w:val="left"/>
      <w:pPr>
        <w:ind w:left="720" w:hanging="360"/>
      </w:pPr>
    </w:lvl>
    <w:lvl w:ilvl="1" w:tplc="0BE0F53C">
      <w:start w:val="1"/>
      <w:numFmt w:val="bullet"/>
      <w:lvlText w:val="○"/>
      <w:lvlJc w:val="left"/>
      <w:pPr>
        <w:ind w:left="1440" w:hanging="360"/>
      </w:pPr>
    </w:lvl>
    <w:lvl w:ilvl="2" w:tplc="BCA8FA12">
      <w:start w:val="1"/>
      <w:numFmt w:val="bullet"/>
      <w:lvlText w:val="■"/>
      <w:lvlJc w:val="left"/>
      <w:pPr>
        <w:ind w:left="2160" w:hanging="360"/>
      </w:pPr>
    </w:lvl>
    <w:lvl w:ilvl="3" w:tplc="28800ADC">
      <w:start w:val="1"/>
      <w:numFmt w:val="bullet"/>
      <w:lvlText w:val="●"/>
      <w:lvlJc w:val="left"/>
      <w:pPr>
        <w:ind w:left="2880" w:hanging="360"/>
      </w:pPr>
    </w:lvl>
    <w:lvl w:ilvl="4" w:tplc="FEF0D54C">
      <w:start w:val="1"/>
      <w:numFmt w:val="bullet"/>
      <w:lvlText w:val="○"/>
      <w:lvlJc w:val="left"/>
      <w:pPr>
        <w:ind w:left="3600" w:hanging="360"/>
      </w:pPr>
    </w:lvl>
    <w:lvl w:ilvl="5" w:tplc="42261360">
      <w:start w:val="1"/>
      <w:numFmt w:val="bullet"/>
      <w:lvlText w:val="■"/>
      <w:lvlJc w:val="left"/>
      <w:pPr>
        <w:ind w:left="4320" w:hanging="360"/>
      </w:pPr>
    </w:lvl>
    <w:lvl w:ilvl="6" w:tplc="B96ACF82">
      <w:start w:val="1"/>
      <w:numFmt w:val="bullet"/>
      <w:lvlText w:val="●"/>
      <w:lvlJc w:val="left"/>
      <w:pPr>
        <w:ind w:left="5040" w:hanging="360"/>
      </w:pPr>
    </w:lvl>
    <w:lvl w:ilvl="7" w:tplc="64AED508">
      <w:start w:val="1"/>
      <w:numFmt w:val="bullet"/>
      <w:lvlText w:val="●"/>
      <w:lvlJc w:val="left"/>
      <w:pPr>
        <w:ind w:left="5760" w:hanging="360"/>
      </w:pPr>
    </w:lvl>
    <w:lvl w:ilvl="8" w:tplc="288CE41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F84186A"/>
    <w:multiLevelType w:val="hybridMultilevel"/>
    <w:tmpl w:val="B054F728"/>
    <w:lvl w:ilvl="0" w:tplc="558A2054">
      <w:start w:val="1"/>
      <w:numFmt w:val="bullet"/>
      <w:lvlText w:val="•"/>
      <w:lvlJc w:val="left"/>
      <w:pPr>
        <w:ind w:left="380" w:hanging="210"/>
      </w:pPr>
    </w:lvl>
    <w:lvl w:ilvl="1" w:tplc="BD9A4E00">
      <w:numFmt w:val="decimal"/>
      <w:lvlText w:val=""/>
      <w:lvlJc w:val="left"/>
    </w:lvl>
    <w:lvl w:ilvl="2" w:tplc="DAAECC72">
      <w:numFmt w:val="decimal"/>
      <w:lvlText w:val=""/>
      <w:lvlJc w:val="left"/>
    </w:lvl>
    <w:lvl w:ilvl="3" w:tplc="E264B6E0">
      <w:numFmt w:val="decimal"/>
      <w:lvlText w:val=""/>
      <w:lvlJc w:val="left"/>
    </w:lvl>
    <w:lvl w:ilvl="4" w:tplc="4670AF9C">
      <w:numFmt w:val="decimal"/>
      <w:lvlText w:val=""/>
      <w:lvlJc w:val="left"/>
    </w:lvl>
    <w:lvl w:ilvl="5" w:tplc="65C0CF6C">
      <w:numFmt w:val="decimal"/>
      <w:lvlText w:val=""/>
      <w:lvlJc w:val="left"/>
    </w:lvl>
    <w:lvl w:ilvl="6" w:tplc="EE2E05FE">
      <w:numFmt w:val="decimal"/>
      <w:lvlText w:val=""/>
      <w:lvlJc w:val="left"/>
    </w:lvl>
    <w:lvl w:ilvl="7" w:tplc="29CE4FDC">
      <w:numFmt w:val="decimal"/>
      <w:lvlText w:val=""/>
      <w:lvlJc w:val="left"/>
    </w:lvl>
    <w:lvl w:ilvl="8" w:tplc="321CDF88">
      <w:numFmt w:val="decimal"/>
      <w:lvlText w:val=""/>
      <w:lvlJc w:val="left"/>
    </w:lvl>
  </w:abstractNum>
  <w:num w:numId="1" w16cid:durableId="409081038">
    <w:abstractNumId w:val="0"/>
    <w:lvlOverride w:ilvl="0">
      <w:startOverride w:val="1"/>
    </w:lvlOverride>
  </w:num>
  <w:num w:numId="2" w16cid:durableId="124499763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2"/>
    <w:rsid w:val="006560A2"/>
    <w:rsid w:val="00914F05"/>
    <w:rsid w:val="00B4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A776"/>
  <w15:docId w15:val="{C3C1508A-8830-44F0-8BBC-CE4A3BAF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33101F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682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Pauline Dias</cp:lastModifiedBy>
  <cp:revision>2</cp:revision>
  <dcterms:created xsi:type="dcterms:W3CDTF">2026-07-23T16:50:00Z</dcterms:created>
  <dcterms:modified xsi:type="dcterms:W3CDTF">2026-07-23T20:07:00Z</dcterms:modified>
</cp:coreProperties>
</file>